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860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6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069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IPSEN MIKKEL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2101 CITY WEST BOULEVARD,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Human Resources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0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7,635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872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6,763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1,285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1,988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1,988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22,488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3,265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3,265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19,223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Class A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requirements on vesting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on the first anniversary of the grant date, which was February 3,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on the first anniversary of the grant date, which was February 3, 2025.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Howard,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5993" TargetMode="External"/><Relationship Id="rId14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2026-02-05T17:23:28Z</dcterms:created>
  <dcterms:modified xsi:type="dcterms:W3CDTF">2026-02-05T17:23:28Z</dcterms:modified>
</cp:coreProperties>
</file>