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80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8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ALTING CAROLINE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13135 DAIRY ASHFORD, SUITE 800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Ops. Excellence &amp; Sust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6,061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2,386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7,274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6,061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Class A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requirements on vesting of RSUs.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Jennie Howard,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3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6007" TargetMode="External"/><Relationship Id="rId13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2024-03-05T16:18:33Z</dcterms:created>
  <dcterms:modified xsi:type="dcterms:W3CDTF">2024-03-05T16:18:33Z</dcterms:modified>
</cp:coreProperties>
</file>